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AE" w:rsidRPr="006A1BAE" w:rsidRDefault="006A1BAE" w:rsidP="006A1BAE">
      <w:pPr>
        <w:spacing w:after="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7AB7"/>
          <w:kern w:val="36"/>
          <w:sz w:val="36"/>
          <w:szCs w:val="36"/>
          <w:lang w:eastAsia="pt-BR"/>
        </w:rPr>
      </w:pPr>
      <w:r w:rsidRPr="006A1BAE">
        <w:rPr>
          <w:rFonts w:ascii="Arial" w:eastAsia="Times New Roman" w:hAnsi="Arial" w:cs="Arial"/>
          <w:b/>
          <w:bCs/>
          <w:color w:val="337AB7"/>
          <w:kern w:val="36"/>
          <w:sz w:val="36"/>
          <w:szCs w:val="36"/>
          <w:lang w:eastAsia="pt-BR"/>
        </w:rPr>
        <w:t>Realismo na Arte</w:t>
      </w:r>
    </w:p>
    <w:p w:rsidR="006A1BAE" w:rsidRPr="006A1BAE" w:rsidRDefault="006A1BAE" w:rsidP="006A1BA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757575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noProof/>
          <w:color w:val="757575"/>
          <w:sz w:val="24"/>
          <w:szCs w:val="24"/>
          <w:lang w:eastAsia="pt-BR"/>
        </w:rPr>
        <w:drawing>
          <wp:inline distT="0" distB="0" distL="0" distR="0">
            <wp:extent cx="342900" cy="342900"/>
            <wp:effectExtent l="0" t="0" r="0" b="0"/>
            <wp:docPr id="8" name="Imagem 8" descr="Laura Ai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Aid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AE" w:rsidRPr="006A1BAE" w:rsidRDefault="006A1BAE" w:rsidP="006A1BAE">
      <w:pPr>
        <w:spacing w:after="0" w:line="240" w:lineRule="auto"/>
        <w:jc w:val="right"/>
        <w:textAlignment w:val="center"/>
        <w:rPr>
          <w:rFonts w:ascii="Arial" w:eastAsia="Times New Roman" w:hAnsi="Arial" w:cs="Arial"/>
          <w:b/>
          <w:bCs/>
          <w:color w:val="757575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b/>
          <w:bCs/>
          <w:color w:val="757575"/>
          <w:sz w:val="24"/>
          <w:szCs w:val="24"/>
          <w:lang w:eastAsia="pt-BR"/>
        </w:rPr>
        <w:t>Laura Aidar</w:t>
      </w:r>
    </w:p>
    <w:p w:rsidR="006A1BAE" w:rsidRPr="006A1BAE" w:rsidRDefault="006A1BAE" w:rsidP="006A1BAE">
      <w:pPr>
        <w:spacing w:after="150" w:line="240" w:lineRule="auto"/>
        <w:jc w:val="right"/>
        <w:textAlignment w:val="baseline"/>
        <w:rPr>
          <w:rFonts w:ascii="Arial" w:eastAsia="Times New Roman" w:hAnsi="Arial" w:cs="Arial"/>
          <w:color w:val="757575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color w:val="757575"/>
          <w:sz w:val="24"/>
          <w:szCs w:val="24"/>
          <w:bdr w:val="none" w:sz="0" w:space="0" w:color="auto" w:frame="1"/>
          <w:lang w:eastAsia="pt-BR"/>
        </w:rPr>
        <w:t>Arte-educadora e pesquisadora</w:t>
      </w:r>
    </w:p>
    <w:p w:rsidR="006A1BAE" w:rsidRPr="006A1BAE" w:rsidRDefault="006A1BAE" w:rsidP="006A1BAE">
      <w:pPr>
        <w:spacing w:before="300"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realismo é uma tendência estética surgida na Europa durante a segunda metade do século XIX.</w:t>
      </w:r>
    </w:p>
    <w:p w:rsidR="006A1BAE" w:rsidRP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Do ponto de vistas das artes plásticas, desponta sobretudo na pintura francesa, entretanto, também se desenvolve na escultura, arquitetura e no meio literário.</w:t>
      </w:r>
    </w:p>
    <w:p w:rsidR="006A1BAE" w:rsidRP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contexto histórico em que ocorre é o do sucessivo crescimento industrial e científico das sociedades.</w:t>
      </w:r>
    </w:p>
    <w:p w:rsid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Naquele momento, passou-se a acreditar que, com a natureza "dominada", era preciso haver maior objetividade e realismo também nas expressões artísticas, rejeitando todo tipo de visão subjetiva e ilusória.</w:t>
      </w:r>
    </w:p>
    <w:p w:rsidR="006A1BAE" w:rsidRP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6A1BAE" w:rsidRDefault="006A1BAE" w:rsidP="006A1BAE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Características da Arte Realista</w:t>
      </w:r>
    </w:p>
    <w:p w:rsidR="006A1BAE" w:rsidRPr="006A1BAE" w:rsidRDefault="006A1BAE" w:rsidP="006A1BAE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</w:pPr>
    </w:p>
    <w:p w:rsidR="006A1BAE" w:rsidRPr="006A1BAE" w:rsidRDefault="006A1BAE" w:rsidP="006A1BAE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gramStart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objetividade</w:t>
      </w:r>
      <w:proofErr w:type="gramEnd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;</w:t>
      </w:r>
    </w:p>
    <w:p w:rsidR="006A1BAE" w:rsidRPr="006A1BAE" w:rsidRDefault="006A1BAE" w:rsidP="006A1BAE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gramStart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rejeição</w:t>
      </w:r>
      <w:proofErr w:type="gramEnd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a temas metafísicos (como mitologia e religiosidade);</w:t>
      </w:r>
    </w:p>
    <w:p w:rsidR="006A1BAE" w:rsidRPr="006A1BAE" w:rsidRDefault="006A1BAE" w:rsidP="006A1BAE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gramStart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representação</w:t>
      </w:r>
      <w:proofErr w:type="gramEnd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da realidade "crua": as coisas como elas são;</w:t>
      </w:r>
    </w:p>
    <w:p w:rsidR="006A1BAE" w:rsidRPr="006A1BAE" w:rsidRDefault="006A1BAE" w:rsidP="006A1BAE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gramStart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realidade</w:t>
      </w:r>
      <w:proofErr w:type="gramEnd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imediata e não imaginada;</w:t>
      </w:r>
    </w:p>
    <w:p w:rsidR="006A1BAE" w:rsidRPr="006A1BAE" w:rsidRDefault="006A1BAE" w:rsidP="006A1BAE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gramStart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politização</w:t>
      </w:r>
      <w:proofErr w:type="gramEnd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;</w:t>
      </w:r>
    </w:p>
    <w:p w:rsidR="006A1BAE" w:rsidRDefault="006A1BAE" w:rsidP="006A1BAE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gramStart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caráter</w:t>
      </w:r>
      <w:proofErr w:type="gramEnd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de denúncia das desigualdades.</w:t>
      </w:r>
    </w:p>
    <w:p w:rsidR="006A1BAE" w:rsidRPr="006A1BAE" w:rsidRDefault="006A1BAE" w:rsidP="006A1BAE">
      <w:p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6A1BAE" w:rsidRPr="006A1BAE" w:rsidRDefault="006A1BAE" w:rsidP="006A1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334000" cy="3067050"/>
            <wp:effectExtent l="0" t="0" r="0" b="0"/>
            <wp:docPr id="7" name="Imagem 7" descr="gustave cou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stave coube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BAE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Moças peneirando trigo</w:t>
      </w:r>
      <w:r w:rsidRPr="006A1BAE">
        <w:rPr>
          <w:rFonts w:ascii="Arial" w:eastAsia="Times New Roman" w:hAnsi="Arial" w:cs="Arial"/>
          <w:sz w:val="24"/>
          <w:szCs w:val="24"/>
          <w:lang w:eastAsia="pt-BR"/>
        </w:rPr>
        <w:t xml:space="preserve"> (1853-54), de Gustave </w:t>
      </w:r>
      <w:proofErr w:type="spellStart"/>
      <w:r w:rsidRPr="006A1BAE">
        <w:rPr>
          <w:rFonts w:ascii="Arial" w:eastAsia="Times New Roman" w:hAnsi="Arial" w:cs="Arial"/>
          <w:sz w:val="24"/>
          <w:szCs w:val="24"/>
          <w:lang w:eastAsia="pt-BR"/>
        </w:rPr>
        <w:t>Coubert</w:t>
      </w:r>
      <w:proofErr w:type="spellEnd"/>
      <w:r w:rsidRPr="006A1BAE">
        <w:rPr>
          <w:rFonts w:ascii="Arial" w:eastAsia="Times New Roman" w:hAnsi="Arial" w:cs="Arial"/>
          <w:sz w:val="24"/>
          <w:szCs w:val="24"/>
          <w:lang w:eastAsia="pt-BR"/>
        </w:rPr>
        <w:t>, mostra o trabalho braçal feminino</w:t>
      </w:r>
    </w:p>
    <w:p w:rsidR="006A1BAE" w:rsidRP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lastRenderedPageBreak/>
        <w:t>Na arte realista predominam temas do cotidiano. Os artistas se ocupam em retratar as pessoas como aparentam, sem idealizações.</w:t>
      </w:r>
    </w:p>
    <w:p w:rsidR="006A1BAE" w:rsidRP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Dessa forma, por conta do amadurecimento da industrialização e da crescente desigualdade e pobreza, os trabalhadores serão assunto de destaque.</w:t>
      </w:r>
    </w:p>
    <w:p w:rsidR="006A1BAE" w:rsidRPr="006A1BAE" w:rsidRDefault="006A1BAE" w:rsidP="006A1BAE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Pintores realistas</w:t>
      </w:r>
    </w:p>
    <w:p w:rsidR="006A1BAE" w:rsidRP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Na pintura, os artistas realistas de maior destaque são:</w:t>
      </w:r>
    </w:p>
    <w:p w:rsidR="006A1BAE" w:rsidRDefault="006A1BAE" w:rsidP="006A1BAE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 xml:space="preserve">Gustave </w:t>
      </w:r>
      <w:proofErr w:type="spellStart"/>
      <w:r w:rsidRPr="006A1BAE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Courbet</w:t>
      </w:r>
      <w:proofErr w:type="spellEnd"/>
      <w:r w:rsidRPr="006A1BAE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 xml:space="preserve"> (1819-1877)</w:t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 xml:space="preserve"> </w:t>
      </w:r>
    </w:p>
    <w:p w:rsidR="006A1BAE" w:rsidRPr="006A1BAE" w:rsidRDefault="006A1BAE" w:rsidP="006A1BAE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</w:pPr>
    </w:p>
    <w:p w:rsidR="006A1BAE" w:rsidRPr="006A1BAE" w:rsidRDefault="006A1BAE" w:rsidP="006A1B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943600" cy="4238625"/>
            <wp:effectExtent l="0" t="0" r="0" b="9525"/>
            <wp:docPr id="6" name="Imagem 6" descr="gustave cou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stave coube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BAE">
        <w:rPr>
          <w:rFonts w:ascii="Arial" w:eastAsia="Times New Roman" w:hAnsi="Arial" w:cs="Arial"/>
          <w:sz w:val="24"/>
          <w:szCs w:val="24"/>
          <w:lang w:eastAsia="pt-BR"/>
        </w:rPr>
        <w:t xml:space="preserve">Autorretrato de </w:t>
      </w:r>
      <w:proofErr w:type="spellStart"/>
      <w:r w:rsidRPr="006A1BAE">
        <w:rPr>
          <w:rFonts w:ascii="Arial" w:eastAsia="Times New Roman" w:hAnsi="Arial" w:cs="Arial"/>
          <w:sz w:val="24"/>
          <w:szCs w:val="24"/>
          <w:lang w:eastAsia="pt-BR"/>
        </w:rPr>
        <w:t>Courbet</w:t>
      </w:r>
      <w:proofErr w:type="spellEnd"/>
      <w:r w:rsidRPr="006A1BAE">
        <w:rPr>
          <w:rFonts w:ascii="Arial" w:eastAsia="Times New Roman" w:hAnsi="Arial" w:cs="Arial"/>
          <w:sz w:val="24"/>
          <w:szCs w:val="24"/>
          <w:lang w:eastAsia="pt-BR"/>
        </w:rPr>
        <w:t>, produzido aproximadamente em 1843</w:t>
      </w:r>
    </w:p>
    <w:p w:rsid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6A1BAE" w:rsidRP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O pintor Gustave </w:t>
      </w:r>
      <w:proofErr w:type="spellStart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Courbet</w:t>
      </w:r>
      <w:proofErr w:type="spellEnd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(1819-1877) é considerado o mais importante artista dessa vertente e criador da estética realista na pintura social.</w:t>
      </w:r>
    </w:p>
    <w:p w:rsidR="006A1BAE" w:rsidRP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spellStart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Courbet</w:t>
      </w:r>
      <w:proofErr w:type="spellEnd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demonstrava interesse e empatia pela parcela mais pobre da população do século XIX, e isso transparece em suas telas.</w:t>
      </w:r>
    </w:p>
    <w:p w:rsidR="006A1BAE" w:rsidRP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 preocupação do artista era também com a superação das tradições clássica e romântica, além dos temas que essa sugeria, como a mitologia, religião e fatos históricos.</w:t>
      </w:r>
    </w:p>
    <w:p w:rsidR="006A1BAE" w:rsidRDefault="006A1BAE" w:rsidP="006A1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29250" cy="2209800"/>
            <wp:effectExtent l="0" t="0" r="0" b="0"/>
            <wp:docPr id="5" name="Imagem 5" descr="obras de cou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s de coube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BAE">
        <w:rPr>
          <w:rFonts w:ascii="Arial" w:eastAsia="Times New Roman" w:hAnsi="Arial" w:cs="Arial"/>
          <w:sz w:val="24"/>
          <w:szCs w:val="24"/>
          <w:lang w:eastAsia="pt-BR"/>
        </w:rPr>
        <w:t>À esquerda, </w:t>
      </w:r>
      <w:proofErr w:type="gramStart"/>
      <w:r w:rsidRPr="006A1BAE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Os</w:t>
      </w:r>
      <w:proofErr w:type="gramEnd"/>
      <w:r w:rsidRPr="006A1BAE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quebradores de pedra</w:t>
      </w:r>
      <w:r w:rsidRPr="006A1BAE">
        <w:rPr>
          <w:rFonts w:ascii="Arial" w:eastAsia="Times New Roman" w:hAnsi="Arial" w:cs="Arial"/>
          <w:sz w:val="24"/>
          <w:szCs w:val="24"/>
          <w:lang w:eastAsia="pt-BR"/>
        </w:rPr>
        <w:t> (1849). À direita, </w:t>
      </w:r>
      <w:proofErr w:type="gramStart"/>
      <w:r w:rsidRPr="006A1BAE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Os</w:t>
      </w:r>
      <w:proofErr w:type="gramEnd"/>
      <w:r w:rsidRPr="006A1BAE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camponeses de </w:t>
      </w:r>
      <w:proofErr w:type="spellStart"/>
      <w:r w:rsidRPr="006A1BAE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Flagey</w:t>
      </w:r>
      <w:proofErr w:type="spellEnd"/>
      <w:r w:rsidRPr="006A1BAE">
        <w:rPr>
          <w:rFonts w:ascii="Arial" w:eastAsia="Times New Roman" w:hAnsi="Arial" w:cs="Arial"/>
          <w:sz w:val="24"/>
          <w:szCs w:val="24"/>
          <w:lang w:eastAsia="pt-BR"/>
        </w:rPr>
        <w:t> (1848)</w:t>
      </w:r>
    </w:p>
    <w:p w:rsidR="006A1BAE" w:rsidRDefault="006A1BAE" w:rsidP="006A1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1BAE" w:rsidRPr="006A1BAE" w:rsidRDefault="006A1BAE" w:rsidP="006A1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1BAE" w:rsidRP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Cabe dizer que </w:t>
      </w:r>
      <w:proofErr w:type="spellStart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Courbet</w:t>
      </w:r>
      <w:proofErr w:type="spellEnd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era admirador das teorias anarquistas de </w:t>
      </w:r>
      <w:proofErr w:type="spellStart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Proudhon</w:t>
      </w:r>
      <w:proofErr w:type="spellEnd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que despontavam na época, ele também teve intensa participação durante a Comuna de Paris.</w:t>
      </w:r>
    </w:p>
    <w:p w:rsidR="006A1BAE" w:rsidRP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Dessa forma, seu posicionamento político teve grande impacto em sua produção.</w:t>
      </w:r>
    </w:p>
    <w:p w:rsidR="006A1BAE" w:rsidRDefault="006A1BAE" w:rsidP="006A1BAE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 xml:space="preserve">Jean-François </w:t>
      </w:r>
      <w:proofErr w:type="spellStart"/>
      <w:r w:rsidRPr="006A1BAE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Millet</w:t>
      </w:r>
      <w:proofErr w:type="spellEnd"/>
      <w:r w:rsidRPr="006A1BAE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 xml:space="preserve"> (1814-1875)</w:t>
      </w:r>
    </w:p>
    <w:p w:rsidR="006A1BAE" w:rsidRPr="006A1BAE" w:rsidRDefault="006A1BAE" w:rsidP="006A1BAE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</w:pPr>
    </w:p>
    <w:p w:rsidR="006A1BAE" w:rsidRPr="006A1BAE" w:rsidRDefault="006A1BAE" w:rsidP="006A1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53100" cy="4076700"/>
            <wp:effectExtent l="0" t="0" r="0" b="0"/>
            <wp:docPr id="4" name="Imagem 4" descr="Angelus Mi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gelus Mi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A1BAE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Angelus</w:t>
      </w:r>
      <w:proofErr w:type="spellEnd"/>
      <w:r w:rsidRPr="006A1BAE">
        <w:rPr>
          <w:rFonts w:ascii="Arial" w:eastAsia="Times New Roman" w:hAnsi="Arial" w:cs="Arial"/>
          <w:sz w:val="24"/>
          <w:szCs w:val="24"/>
          <w:lang w:eastAsia="pt-BR"/>
        </w:rPr>
        <w:t xml:space="preserve"> (1858) é uma das obras que retrata com maior fidelidade o compromisso de </w:t>
      </w:r>
      <w:proofErr w:type="spellStart"/>
      <w:r w:rsidRPr="006A1BAE">
        <w:rPr>
          <w:rFonts w:ascii="Arial" w:eastAsia="Times New Roman" w:hAnsi="Arial" w:cs="Arial"/>
          <w:sz w:val="24"/>
          <w:szCs w:val="24"/>
          <w:lang w:eastAsia="pt-BR"/>
        </w:rPr>
        <w:t>Millet</w:t>
      </w:r>
      <w:proofErr w:type="spellEnd"/>
      <w:r w:rsidRPr="006A1BAE">
        <w:rPr>
          <w:rFonts w:ascii="Arial" w:eastAsia="Times New Roman" w:hAnsi="Arial" w:cs="Arial"/>
          <w:sz w:val="24"/>
          <w:szCs w:val="24"/>
          <w:lang w:eastAsia="pt-BR"/>
        </w:rPr>
        <w:t xml:space="preserve"> com o realismo</w:t>
      </w:r>
    </w:p>
    <w:p w:rsidR="006A1BAE" w:rsidRDefault="006A1BAE" w:rsidP="006A1B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6A1BAE" w:rsidRPr="006A1BAE" w:rsidRDefault="006A1BAE" w:rsidP="006A1B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spellStart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Millet</w:t>
      </w:r>
      <w:proofErr w:type="spellEnd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também foi um importante pintor realista. Juntamente com </w:t>
      </w:r>
      <w:proofErr w:type="spellStart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Camille</w:t>
      </w:r>
      <w:proofErr w:type="spellEnd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</w:t>
      </w:r>
      <w:proofErr w:type="spellStart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Corot</w:t>
      </w:r>
      <w:proofErr w:type="spellEnd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e </w:t>
      </w:r>
      <w:proofErr w:type="spellStart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Théodore</w:t>
      </w:r>
      <w:proofErr w:type="spellEnd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Rousseau, organizou um movimento artístico chamado </w:t>
      </w:r>
      <w:r w:rsidRPr="006A1BAE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 xml:space="preserve">Escola de </w:t>
      </w:r>
      <w:proofErr w:type="spellStart"/>
      <w:r w:rsidRPr="006A1BAE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Barbizon</w:t>
      </w:r>
      <w:proofErr w:type="spellEnd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, no qual eles retiram-se de Paris e se estabelecem no povoado rural de </w:t>
      </w:r>
      <w:proofErr w:type="spellStart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Barbizon</w:t>
      </w:r>
      <w:proofErr w:type="spellEnd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. Lá, o grupo de pintores se dedica a representação de paisagens e cenas rurais.</w:t>
      </w:r>
    </w:p>
    <w:p w:rsidR="006A1BAE" w:rsidRPr="006A1BAE" w:rsidRDefault="006A1BAE" w:rsidP="006A1BAE">
      <w:pPr>
        <w:spacing w:before="300"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Para </w:t>
      </w:r>
      <w:proofErr w:type="spellStart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Millet</w:t>
      </w:r>
      <w:proofErr w:type="spellEnd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mais importava a representação humana do que o cenário em si. Ele dedicou-se, sobretudo, a retratar camponeses e a integração da natureza com o ser humano.</w:t>
      </w:r>
    </w:p>
    <w:p w:rsidR="006A1BAE" w:rsidRP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Para conhecer uma vertente da arte que também tinha como tema o universo popular, mas de maneira simples e estilizada, leia sobre a </w:t>
      </w:r>
      <w:hyperlink r:id="rId10" w:history="1">
        <w:r w:rsidRPr="006A1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 xml:space="preserve">Arte </w:t>
        </w:r>
        <w:proofErr w:type="spellStart"/>
        <w:r w:rsidRPr="006A1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Naif</w:t>
        </w:r>
        <w:proofErr w:type="spellEnd"/>
      </w:hyperlink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.</w:t>
      </w:r>
    </w:p>
    <w:p w:rsidR="006A1BAE" w:rsidRPr="006A1BAE" w:rsidRDefault="006A1BAE" w:rsidP="006A1BAE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</w:pPr>
      <w:proofErr w:type="spellStart"/>
      <w:r w:rsidRPr="006A1BAE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Édouard</w:t>
      </w:r>
      <w:proofErr w:type="spellEnd"/>
      <w:r w:rsidRPr="006A1BAE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 xml:space="preserve"> Manet (1832-1883)</w:t>
      </w:r>
    </w:p>
    <w:p w:rsidR="006A1BAE" w:rsidRDefault="006A1BAE" w:rsidP="006A1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381625" cy="3429000"/>
            <wp:effectExtent l="0" t="0" r="9525" b="0"/>
            <wp:docPr id="3" name="Imagem 3" descr="almoço na re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moço na relv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BAE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Almoço na relva</w:t>
      </w:r>
      <w:r w:rsidRPr="006A1BAE">
        <w:rPr>
          <w:rFonts w:ascii="Arial" w:eastAsia="Times New Roman" w:hAnsi="Arial" w:cs="Arial"/>
          <w:sz w:val="24"/>
          <w:szCs w:val="24"/>
          <w:lang w:eastAsia="pt-BR"/>
        </w:rPr>
        <w:t> (1863) causou polêmica no Salão dos Artistas Franceses e foi rejeitada, sendo exposta mais tarde no Salão dos Recusados</w:t>
      </w:r>
    </w:p>
    <w:p w:rsidR="006A1BAE" w:rsidRDefault="006A1BAE" w:rsidP="006A1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1BAE" w:rsidRPr="006A1BAE" w:rsidRDefault="006A1BAE" w:rsidP="006A1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1BAE" w:rsidRP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12" w:history="1">
        <w:r w:rsidRPr="006A1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Manet</w:t>
        </w:r>
      </w:hyperlink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, diferentemente de </w:t>
      </w:r>
      <w:proofErr w:type="spellStart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Coubert</w:t>
      </w:r>
      <w:proofErr w:type="spellEnd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e de outros pintores realistas, não tinha como mote a vida rural e dos trabalhadores, tampouco a intenção de fazer uma crítica social com sua arte.</w:t>
      </w:r>
    </w:p>
    <w:p w:rsidR="006A1BAE" w:rsidRP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Esse artista pertencia à elite burguesa e seu realismo destacava o estilo de vida aristocrático.</w:t>
      </w:r>
    </w:p>
    <w:p w:rsidR="006A1BAE" w:rsidRP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Rompeu com a tradição </w:t>
      </w:r>
      <w:proofErr w:type="spellStart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academicista</w:t>
      </w:r>
      <w:proofErr w:type="spellEnd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da pintura no que diz respeito à técnica e foi criticado por curadores na época.</w:t>
      </w:r>
    </w:p>
    <w:p w:rsidR="006A1BAE" w:rsidRP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Mais tarde, dá impulso a uma nova corrente, o impressionismo, que seria o precursor da </w:t>
      </w:r>
      <w:hyperlink r:id="rId13" w:history="1">
        <w:r w:rsidRPr="006A1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arte moderna</w:t>
        </w:r>
      </w:hyperlink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.</w:t>
      </w:r>
    </w:p>
    <w:p w:rsidR="006A1BAE" w:rsidRPr="006A1BAE" w:rsidRDefault="006A1BAE" w:rsidP="006A1B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Veja também:</w:t>
      </w:r>
      <w:r w:rsidRPr="006A1BAE">
        <w:rPr>
          <w:rFonts w:ascii="Arial" w:eastAsia="Times New Roman" w:hAnsi="Arial" w:cs="Arial"/>
          <w:sz w:val="24"/>
          <w:szCs w:val="24"/>
          <w:lang w:eastAsia="pt-BR"/>
        </w:rPr>
        <w:t> </w:t>
      </w:r>
      <w:hyperlink r:id="rId14" w:history="1">
        <w:r w:rsidRPr="006A1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Impressionismo</w:t>
        </w:r>
      </w:hyperlink>
    </w:p>
    <w:p w:rsidR="006A1BAE" w:rsidRPr="006A1BAE" w:rsidRDefault="006A1BAE" w:rsidP="006A1BAE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Realismo na Escultura</w:t>
      </w:r>
    </w:p>
    <w:p w:rsidR="006A1BAE" w:rsidRP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Na escultura, o realismo também se manifestou. Da mesma forma que na pintura, os escultores buscavam retratar as pessoas e situações sem idealizações.</w:t>
      </w:r>
    </w:p>
    <w:p w:rsidR="006A1BAE" w:rsidRPr="006A1BAE" w:rsidRDefault="006A1BAE" w:rsidP="006A1BAE">
      <w:pPr>
        <w:spacing w:before="300"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 preferência era por temas contemporâneos e, muitas vezes, assumiam uma postura política.</w:t>
      </w:r>
    </w:p>
    <w:p w:rsidR="006A1BAE" w:rsidRPr="006A1BAE" w:rsidRDefault="006A1BAE" w:rsidP="006A1B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artista que mais se destacou nessa vertente foi </w:t>
      </w:r>
      <w:r w:rsidRPr="006A1BAE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August Rodin</w:t>
      </w: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(1840-1917), que ocasiona muitas polêmicas.</w:t>
      </w:r>
    </w:p>
    <w:p w:rsidR="006A1BAE" w:rsidRPr="006A1BAE" w:rsidRDefault="006A1BAE" w:rsidP="006A1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91200" cy="3810000"/>
            <wp:effectExtent l="0" t="0" r="0" b="0"/>
            <wp:docPr id="2" name="Imagem 2" descr="a idade do bronze - ro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idade do bronze - rodi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BAE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 idade do Bronze</w:t>
      </w:r>
      <w:r w:rsidRPr="006A1BAE">
        <w:rPr>
          <w:rFonts w:ascii="Arial" w:eastAsia="Times New Roman" w:hAnsi="Arial" w:cs="Arial"/>
          <w:sz w:val="24"/>
          <w:szCs w:val="24"/>
          <w:lang w:eastAsia="pt-BR"/>
        </w:rPr>
        <w:t> (1877), de Rodin. À direita, detalhe da escultura</w:t>
      </w:r>
    </w:p>
    <w:p w:rsid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6A1BAE" w:rsidRP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Logo em seu primeiro grande trabalho, </w:t>
      </w:r>
      <w:r w:rsidRPr="006A1BA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A Idade do Bronze</w:t>
      </w: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(1877), Rodin causa alvoroço. O enorme realismo do trabalho chegou a gerar dúvidas quanto à sua produção, se teria sido feita a partir de moldes de modelos vivos.</w:t>
      </w:r>
    </w:p>
    <w:p w:rsidR="006A1BAE" w:rsidRP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Quando se fala em Rodin, é importante citar também a artista </w:t>
      </w:r>
      <w:proofErr w:type="spellStart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Camille</w:t>
      </w:r>
      <w:proofErr w:type="spellEnd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Claudel, que foi sua assistente e amante. Sabe-se hoje que </w:t>
      </w:r>
      <w:proofErr w:type="spellStart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Camille</w:t>
      </w:r>
      <w:proofErr w:type="spellEnd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auxiliou e finalizou muitas das obras do famoso escultor.</w:t>
      </w:r>
    </w:p>
    <w:p w:rsidR="006A1BAE" w:rsidRP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Da mesma forma, vale lembrar também que muitos estudiosos classificam August Rodin como um precursor do estilo modernista.</w:t>
      </w:r>
    </w:p>
    <w:p w:rsidR="006A1BAE" w:rsidRPr="006A1BAE" w:rsidRDefault="006A1BAE" w:rsidP="006A1B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Veja também:</w:t>
      </w:r>
      <w:r w:rsidRPr="006A1BAE">
        <w:rPr>
          <w:rFonts w:ascii="Arial" w:eastAsia="Times New Roman" w:hAnsi="Arial" w:cs="Arial"/>
          <w:sz w:val="24"/>
          <w:szCs w:val="24"/>
          <w:lang w:eastAsia="pt-BR"/>
        </w:rPr>
        <w:t> </w:t>
      </w:r>
      <w:hyperlink r:id="rId16" w:history="1">
        <w:r w:rsidRPr="006A1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O Pensador: escultura de Auguste Rodin</w:t>
        </w:r>
      </w:hyperlink>
    </w:p>
    <w:p w:rsidR="006A1BAE" w:rsidRPr="006A1BAE" w:rsidRDefault="006A1BAE" w:rsidP="006A1BAE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Realismo no Brasil</w:t>
      </w:r>
    </w:p>
    <w:p w:rsidR="006A1BAE" w:rsidRPr="00A06683" w:rsidRDefault="006A1BAE" w:rsidP="00A0668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791200" cy="3781425"/>
            <wp:effectExtent l="0" t="0" r="0" b="9525"/>
            <wp:docPr id="1" name="Imagem 1" descr="o violeiro almeida ju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 violeiro almeida junio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BAE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O violeiro</w:t>
      </w:r>
      <w:r w:rsidRPr="006A1BAE">
        <w:rPr>
          <w:rFonts w:ascii="Arial" w:eastAsia="Times New Roman" w:hAnsi="Arial" w:cs="Arial"/>
          <w:sz w:val="24"/>
          <w:szCs w:val="24"/>
          <w:lang w:eastAsia="pt-BR"/>
        </w:rPr>
        <w:t> (1899), de Almeida Júnior</w:t>
      </w:r>
    </w:p>
    <w:p w:rsid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6A1BAE" w:rsidRP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No Brasil, o movimento realista não se dá da mesma maneira que na Europa. Aqui, o realismo expresso em temas de paisagem é produzido por artistas como Benedito Calixto (1853-1927) e José </w:t>
      </w:r>
      <w:proofErr w:type="spellStart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Pancetti</w:t>
      </w:r>
      <w:proofErr w:type="spellEnd"/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(1902-1958).</w:t>
      </w:r>
    </w:p>
    <w:p w:rsidR="006A1BAE" w:rsidRPr="006A1BAE" w:rsidRDefault="006A1BAE" w:rsidP="006A1BA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Na representação do povo simples e de temas rurais, temos Almeida Júnior (1850-1899). No que se refere ao caráter social, podemos citar </w:t>
      </w:r>
      <w:hyperlink r:id="rId18" w:history="1">
        <w:r w:rsidRPr="006A1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Cândido Portinari</w:t>
        </w:r>
      </w:hyperlink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(1903-1962).</w:t>
      </w:r>
    </w:p>
    <w:p w:rsidR="006A1BAE" w:rsidRPr="006A1BAE" w:rsidRDefault="006A1BAE" w:rsidP="006A1B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A1BAE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Para conhecer outras vertentes que vieram depois do realismo, leia</w:t>
      </w:r>
      <w:r w:rsidRPr="006A1BA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:</w:t>
      </w:r>
    </w:p>
    <w:p w:rsidR="006A1BAE" w:rsidRPr="006A1BAE" w:rsidRDefault="006A1BAE" w:rsidP="006A1BAE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19" w:history="1">
        <w:r w:rsidRPr="006A1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Expressionismo</w:t>
        </w:r>
      </w:hyperlink>
    </w:p>
    <w:p w:rsidR="006A1BAE" w:rsidRPr="006A1BAE" w:rsidRDefault="006A1BAE" w:rsidP="006A1BAE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20" w:history="1">
        <w:r w:rsidRPr="006A1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Fauvismo</w:t>
        </w:r>
      </w:hyperlink>
    </w:p>
    <w:p w:rsidR="006A1BAE" w:rsidRPr="006A1BAE" w:rsidRDefault="006A1BAE" w:rsidP="006A1BAE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21" w:history="1">
        <w:r w:rsidRPr="006A1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Cubismo</w:t>
        </w:r>
      </w:hyperlink>
    </w:p>
    <w:p w:rsidR="006A1BAE" w:rsidRPr="006A1BAE" w:rsidRDefault="006A1BAE" w:rsidP="006A1BAE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22" w:history="1">
        <w:r w:rsidRPr="006A1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Futurismo</w:t>
        </w:r>
      </w:hyperlink>
    </w:p>
    <w:p w:rsidR="006A1BAE" w:rsidRPr="006A1BAE" w:rsidRDefault="006A1BAE" w:rsidP="006A1BAE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23" w:history="1">
        <w:r w:rsidRPr="006A1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Dadaísmo</w:t>
        </w:r>
      </w:hyperlink>
    </w:p>
    <w:p w:rsidR="006A1BAE" w:rsidRPr="006A1BAE" w:rsidRDefault="006A1BAE" w:rsidP="006A1BAE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24" w:history="1">
        <w:r w:rsidRPr="006A1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Surrealismo</w:t>
        </w:r>
      </w:hyperlink>
    </w:p>
    <w:p w:rsidR="00B93DB4" w:rsidRDefault="00B93DB4" w:rsidP="006A1BAE">
      <w:pPr>
        <w:jc w:val="both"/>
        <w:rPr>
          <w:rFonts w:ascii="Arial" w:hAnsi="Arial" w:cs="Arial"/>
          <w:sz w:val="24"/>
          <w:szCs w:val="24"/>
        </w:rPr>
      </w:pPr>
    </w:p>
    <w:p w:rsidR="00B93DB4" w:rsidRDefault="00B93DB4" w:rsidP="006A1B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Alguns vídeos para ampliar o conhecimento sobre o conteúdo;</w:t>
      </w:r>
    </w:p>
    <w:p w:rsidR="00B93DB4" w:rsidRDefault="00B93DB4" w:rsidP="006A1BAE">
      <w:pPr>
        <w:jc w:val="both"/>
      </w:pPr>
      <w:hyperlink r:id="rId25" w:history="1">
        <w:r>
          <w:rPr>
            <w:rStyle w:val="Hyperlink"/>
          </w:rPr>
          <w:t>https://www.youtube.com/watch?v=wqoTMFiDvgw</w:t>
        </w:r>
      </w:hyperlink>
    </w:p>
    <w:p w:rsidR="00B93DB4" w:rsidRDefault="00B93DB4" w:rsidP="006A1BAE">
      <w:pPr>
        <w:jc w:val="both"/>
      </w:pPr>
      <w:hyperlink r:id="rId26" w:history="1">
        <w:r>
          <w:rPr>
            <w:rStyle w:val="Hyperlink"/>
          </w:rPr>
          <w:t>https://www.youtube.com/watch?v=QQALyHn-rdE</w:t>
        </w:r>
      </w:hyperlink>
    </w:p>
    <w:p w:rsidR="00A06683" w:rsidRDefault="00A06683" w:rsidP="006A1BAE">
      <w:pPr>
        <w:jc w:val="both"/>
      </w:pPr>
      <w:hyperlink r:id="rId27" w:history="1">
        <w:r>
          <w:rPr>
            <w:rStyle w:val="Hyperlink"/>
          </w:rPr>
          <w:t>https://www.youtube.com/watch?v=gwtxznrob4I</w:t>
        </w:r>
      </w:hyperlink>
    </w:p>
    <w:p w:rsidR="00A06683" w:rsidRDefault="00A06683" w:rsidP="006A1BAE">
      <w:pPr>
        <w:jc w:val="both"/>
      </w:pPr>
      <w:hyperlink r:id="rId28" w:history="1">
        <w:r>
          <w:rPr>
            <w:rStyle w:val="Hyperlink"/>
          </w:rPr>
          <w:t>https://www.youtube.com/watch?v=YFjrpJVrvAo</w:t>
        </w:r>
      </w:hyperlink>
    </w:p>
    <w:p w:rsidR="00B93DB4" w:rsidRPr="00A06683" w:rsidRDefault="00A06683" w:rsidP="006A1BAE">
      <w:pPr>
        <w:jc w:val="both"/>
      </w:pPr>
      <w:hyperlink r:id="rId29" w:history="1">
        <w:r>
          <w:rPr>
            <w:rStyle w:val="Hyperlink"/>
          </w:rPr>
          <w:t>https://www.youtube.com/watch?v=HRuNmo6O9TA</w:t>
        </w:r>
      </w:hyperlink>
      <w:bookmarkStart w:id="0" w:name="_GoBack"/>
      <w:bookmarkEnd w:id="0"/>
    </w:p>
    <w:sectPr w:rsidR="00B93DB4" w:rsidRPr="00A06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2484"/>
    <w:multiLevelType w:val="multilevel"/>
    <w:tmpl w:val="3A1A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1449A"/>
    <w:multiLevelType w:val="multilevel"/>
    <w:tmpl w:val="FF10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AE"/>
    <w:rsid w:val="006A1BAE"/>
    <w:rsid w:val="00A06683"/>
    <w:rsid w:val="00B93DB4"/>
    <w:rsid w:val="00F4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2408"/>
  <w15:chartTrackingRefBased/>
  <w15:docId w15:val="{989B8566-25DE-47A0-8C8D-140509DE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A1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A1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A1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1BA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A1BA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A1BA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uthor-article--tinfojob-title">
    <w:name w:val="author-article--t__info__job-title"/>
    <w:basedOn w:val="Fontepargpadro"/>
    <w:rsid w:val="006A1BAE"/>
  </w:style>
  <w:style w:type="paragraph" w:styleId="NormalWeb">
    <w:name w:val="Normal (Web)"/>
    <w:basedOn w:val="Normal"/>
    <w:uiPriority w:val="99"/>
    <w:semiHidden/>
    <w:unhideWhenUsed/>
    <w:rsid w:val="006A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A1BAE"/>
    <w:rPr>
      <w:i/>
      <w:iCs/>
    </w:rPr>
  </w:style>
  <w:style w:type="character" w:styleId="Forte">
    <w:name w:val="Strong"/>
    <w:basedOn w:val="Fontepargpadro"/>
    <w:uiPriority w:val="22"/>
    <w:qFormat/>
    <w:rsid w:val="006A1B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A1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1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08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todamateria.com.br/arte-moderna/" TargetMode="External"/><Relationship Id="rId18" Type="http://schemas.openxmlformats.org/officeDocument/2006/relationships/hyperlink" Target="https://www.todamateria.com.br/candido-portinari/" TargetMode="External"/><Relationship Id="rId26" Type="http://schemas.openxmlformats.org/officeDocument/2006/relationships/hyperlink" Target="https://www.youtube.com/watch?v=QQALyHn-r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odamateria.com.br/cubismo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todamateria.com.br/manet/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s://www.youtube.com/watch?v=wqoTMFiDvg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damateria.com.br/o-pensador/" TargetMode="External"/><Relationship Id="rId20" Type="http://schemas.openxmlformats.org/officeDocument/2006/relationships/hyperlink" Target="https://www.todamateria.com.br/fauvismo/" TargetMode="External"/><Relationship Id="rId29" Type="http://schemas.openxmlformats.org/officeDocument/2006/relationships/hyperlink" Target="https://www.youtube.com/watch?v=HRuNmo6O9T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https://www.todamateria.com.br/surrealismo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hyperlink" Target="https://www.todamateria.com.br/dadaismo/" TargetMode="External"/><Relationship Id="rId28" Type="http://schemas.openxmlformats.org/officeDocument/2006/relationships/hyperlink" Target="https://www.youtube.com/watch?v=YFjrpJVrvAo" TargetMode="External"/><Relationship Id="rId10" Type="http://schemas.openxmlformats.org/officeDocument/2006/relationships/hyperlink" Target="https://www.todamateria.com.br/arte-naif/" TargetMode="External"/><Relationship Id="rId19" Type="http://schemas.openxmlformats.org/officeDocument/2006/relationships/hyperlink" Target="https://www.todamateria.com.br/expressionismo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todamateria.com.br/impressionismo/" TargetMode="External"/><Relationship Id="rId22" Type="http://schemas.openxmlformats.org/officeDocument/2006/relationships/hyperlink" Target="https://www.todamateria.com.br/futurismo/" TargetMode="External"/><Relationship Id="rId27" Type="http://schemas.openxmlformats.org/officeDocument/2006/relationships/hyperlink" Target="https://www.youtube.com/watch?v=gwtxznrob4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1019</Words>
  <Characters>5505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2</cp:revision>
  <dcterms:created xsi:type="dcterms:W3CDTF">2020-03-29T17:59:00Z</dcterms:created>
  <dcterms:modified xsi:type="dcterms:W3CDTF">2020-03-29T18:20:00Z</dcterms:modified>
</cp:coreProperties>
</file>